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13" w:rsidRDefault="00F66513" w:rsidP="00F6651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F66513" w:rsidRDefault="00F66513" w:rsidP="00F66513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F66513" w:rsidRDefault="00F66513" w:rsidP="00F66513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Фоминой С.В., действующей на основании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F66513" w:rsidRDefault="00F66513" w:rsidP="00F66513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F66513" w:rsidRDefault="00F66513" w:rsidP="00F665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F66513" w:rsidRDefault="00F66513" w:rsidP="00F665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F66513" w:rsidRDefault="00F66513" w:rsidP="00F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F66513" w:rsidRDefault="00F66513" w:rsidP="00F66513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CE01B6" w:rsidRDefault="00CA3EC6" w:rsidP="00F6651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A3EC6">
        <w:rPr>
          <w:rFonts w:ascii="Times New Roman" w:hAnsi="Times New Roman" w:cs="Times New Roman"/>
          <w:b/>
          <w:bCs/>
          <w:sz w:val="24"/>
          <w:szCs w:val="24"/>
        </w:rPr>
        <w:t>Трудные и дискуссионные вопросы по истории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66513" w:rsidRDefault="00CA3EC6" w:rsidP="00F6651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Pr="00CA3EC6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 10-11х классов</w:t>
      </w:r>
    </w:p>
    <w:p w:rsidR="00F66513" w:rsidRDefault="00F66513" w:rsidP="00F66513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F66513" w:rsidRDefault="00F66513" w:rsidP="00F66513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F66513" w:rsidRDefault="00F66513" w:rsidP="00F665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начальное  образование. (категория Обучающегося)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9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3.3.1. Посещать занятия указанные в учебном расписании.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F66513" w:rsidRDefault="00F66513" w:rsidP="00F66513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F66513" w:rsidRDefault="00F66513" w:rsidP="00F665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Стоимость Услуг по настоящему договору составляет ________ руб. __________________________________________________________________(сумма прописью).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2736 р. 00 коп.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F66513" w:rsidRPr="00FF4CEB" w:rsidRDefault="00F66513" w:rsidP="00F665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в связи с болезнью учителя, так же с отсутствием учителя в связи с производственной необходимостью.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F66513" w:rsidRDefault="00F66513" w:rsidP="00F6651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F66513" w:rsidRDefault="00F66513" w:rsidP="00F6651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F66513" w:rsidRDefault="00F66513" w:rsidP="00F6651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инициативе Обучающегося или Заказчика, в том числе в случае перевода Обучающегося для продолжения освоения  программы в другую организацию, осуществляющую образовательную деятельность;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такой 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CE01B6" w:rsidRDefault="00F66513" w:rsidP="00F6651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Муниципальный бюджетный </w:t>
      </w:r>
    </w:p>
    <w:p w:rsidR="00F66513" w:rsidRDefault="00CE01B6" w:rsidP="00F6651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 </w:t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>лицей №1 г. Орла</w:t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66513" w:rsidRDefault="00F66513" w:rsidP="00F66513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66513" w:rsidRDefault="00F66513" w:rsidP="00F66513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F66513" w:rsidRDefault="00F66513" w:rsidP="00F6651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CE01B6">
        <w:rPr>
          <w:rFonts w:ascii="Times New Roman" w:eastAsia="Calibri" w:hAnsi="Times New Roman" w:cs="Times New Roman"/>
          <w:sz w:val="16"/>
          <w:szCs w:val="16"/>
          <w:lang w:eastAsia="ru-RU"/>
        </w:rPr>
        <w:t>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CE01B6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«_______</w:t>
      </w:r>
      <w:r w:rsidR="00F66513"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 w:rsidR="00F66513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F66513" w:rsidRDefault="00F66513" w:rsidP="00F66513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F66513" w:rsidTr="00EE3DC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3" w:rsidRDefault="00F66513" w:rsidP="00EE3D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F66513" w:rsidRDefault="00F66513" w:rsidP="00E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66513" w:rsidTr="00EE3DC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Pr="00CA3EC6" w:rsidRDefault="00CA3EC6" w:rsidP="00E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EC6">
              <w:rPr>
                <w:rFonts w:ascii="Times New Roman" w:hAnsi="Times New Roman" w:cs="Times New Roman"/>
                <w:bCs/>
                <w:sz w:val="24"/>
                <w:szCs w:val="24"/>
              </w:rPr>
              <w:t>«Трудные и дискуссионные вопросы по истории России»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Pr="00CA3EC6" w:rsidRDefault="00F66513" w:rsidP="00E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EC6"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Pr="00CA3EC6" w:rsidRDefault="00CA3EC6" w:rsidP="00F6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EC6">
              <w:rPr>
                <w:rFonts w:ascii="Times New Roman" w:hAnsi="Times New Roman" w:cs="Times New Roman"/>
                <w:bCs/>
                <w:sz w:val="24"/>
                <w:szCs w:val="24"/>
              </w:rPr>
              <w:t>«Трудные и дискуссионные вопросы по истории России»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F66513" w:rsidRDefault="00F66513" w:rsidP="00F6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F66513" w:rsidRDefault="00F66513" w:rsidP="00F6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6513" w:rsidRDefault="00F66513" w:rsidP="00F6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6513" w:rsidRDefault="00F66513" w:rsidP="00F6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833FCF" w:rsidRDefault="00F66513" w:rsidP="00F6651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  <w:r w:rsidR="00833FC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F66513" w:rsidRDefault="00833FCF" w:rsidP="00F6651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общеобразовательный</w:t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66513" w:rsidRDefault="00F66513" w:rsidP="00F66513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66513" w:rsidRDefault="00F66513" w:rsidP="00F66513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F66513" w:rsidRDefault="00F66513" w:rsidP="00F6651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833FCF">
        <w:rPr>
          <w:rFonts w:ascii="Times New Roman" w:eastAsia="Calibri" w:hAnsi="Times New Roman" w:cs="Times New Roman"/>
          <w:sz w:val="16"/>
          <w:szCs w:val="16"/>
          <w:lang w:eastAsia="ru-RU"/>
        </w:rPr>
        <w:t>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833FCF">
        <w:rPr>
          <w:rFonts w:ascii="Times New Roman" w:eastAsia="Calibri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66513" w:rsidRDefault="00F66513" w:rsidP="00F66513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</w:t>
      </w:r>
      <w:r w:rsidR="00833FC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</w:t>
      </w:r>
      <w:bookmarkStart w:id="1" w:name="_GoBack"/>
      <w:bookmarkEnd w:id="1"/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66513" w:rsidRDefault="00F66513" w:rsidP="00F66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F66513" w:rsidRDefault="00F66513" w:rsidP="00F66513"/>
    <w:p w:rsidR="00D472B2" w:rsidRPr="00F66513" w:rsidRDefault="00D472B2" w:rsidP="00F66513"/>
    <w:sectPr w:rsidR="00D472B2" w:rsidRPr="00F6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6C" w:rsidRDefault="005E096C" w:rsidP="000B2CBF">
      <w:pPr>
        <w:spacing w:after="0" w:line="240" w:lineRule="auto"/>
      </w:pPr>
      <w:r>
        <w:separator/>
      </w:r>
    </w:p>
  </w:endnote>
  <w:endnote w:type="continuationSeparator" w:id="0">
    <w:p w:rsidR="005E096C" w:rsidRDefault="005E096C" w:rsidP="000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6C" w:rsidRDefault="005E096C" w:rsidP="000B2CBF">
      <w:pPr>
        <w:spacing w:after="0" w:line="240" w:lineRule="auto"/>
      </w:pPr>
      <w:r>
        <w:separator/>
      </w:r>
    </w:p>
  </w:footnote>
  <w:footnote w:type="continuationSeparator" w:id="0">
    <w:p w:rsidR="005E096C" w:rsidRDefault="005E096C" w:rsidP="000B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32330191"/>
    <w:multiLevelType w:val="multilevel"/>
    <w:tmpl w:val="A55A1DA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BF"/>
    <w:rsid w:val="000B2CBF"/>
    <w:rsid w:val="00293382"/>
    <w:rsid w:val="00432291"/>
    <w:rsid w:val="005E096C"/>
    <w:rsid w:val="00752962"/>
    <w:rsid w:val="00833FCF"/>
    <w:rsid w:val="00AF6396"/>
    <w:rsid w:val="00BF3B03"/>
    <w:rsid w:val="00C00008"/>
    <w:rsid w:val="00CA3EC6"/>
    <w:rsid w:val="00CE01B6"/>
    <w:rsid w:val="00D051A6"/>
    <w:rsid w:val="00D472B2"/>
    <w:rsid w:val="00D61797"/>
    <w:rsid w:val="00D6215C"/>
    <w:rsid w:val="00F66513"/>
    <w:rsid w:val="00FA0F09"/>
    <w:rsid w:val="00FA3881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48EE"/>
  <w15:docId w15:val="{9F5740AD-73C2-4058-998A-3644FAC0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CBF"/>
    <w:rPr>
      <w:color w:val="0000FF"/>
      <w:u w:val="single"/>
    </w:rPr>
  </w:style>
  <w:style w:type="paragraph" w:customStyle="1" w:styleId="ConsPlusNormal">
    <w:name w:val="ConsPlusNormal"/>
    <w:rsid w:val="000B2C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0B2CBF"/>
    <w:rPr>
      <w:vertAlign w:val="superscript"/>
    </w:rPr>
  </w:style>
  <w:style w:type="table" w:styleId="a5">
    <w:name w:val="Table Grid"/>
    <w:basedOn w:val="a1"/>
    <w:uiPriority w:val="59"/>
    <w:rsid w:val="000B2CB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50523327bcx0">
    <w:name w:val="paragraph scxw50523327 bcx0"/>
    <w:basedOn w:val="a"/>
    <w:rsid w:val="00D6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50523327bcx0">
    <w:name w:val="normaltextrun scxw50523327 bcx0"/>
    <w:basedOn w:val="a0"/>
    <w:rsid w:val="00D6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Пользователь</cp:lastModifiedBy>
  <cp:revision>4</cp:revision>
  <dcterms:created xsi:type="dcterms:W3CDTF">2023-09-22T07:26:00Z</dcterms:created>
  <dcterms:modified xsi:type="dcterms:W3CDTF">2023-09-25T06:41:00Z</dcterms:modified>
</cp:coreProperties>
</file>