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C" w:rsidRPr="007E3729" w:rsidRDefault="00017EFC" w:rsidP="00017E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01.09.202</w:t>
      </w:r>
      <w:r w:rsidR="006A497F">
        <w:rPr>
          <w:rFonts w:ascii="Times New Roman" w:hAnsi="Times New Roman"/>
          <w:sz w:val="28"/>
          <w:szCs w:val="28"/>
        </w:rPr>
        <w:t>2</w:t>
      </w:r>
      <w:r w:rsidRPr="007E3729">
        <w:rPr>
          <w:rFonts w:ascii="Times New Roman" w:hAnsi="Times New Roman"/>
          <w:sz w:val="28"/>
          <w:szCs w:val="28"/>
        </w:rPr>
        <w:t xml:space="preserve"> </w:t>
      </w:r>
      <w:r w:rsidR="006A497F">
        <w:rPr>
          <w:rFonts w:ascii="Times New Roman" w:hAnsi="Times New Roman"/>
          <w:sz w:val="28"/>
          <w:szCs w:val="28"/>
        </w:rPr>
        <w:t xml:space="preserve">невыполненные </w:t>
      </w:r>
      <w:bookmarkStart w:id="0" w:name="_GoBack"/>
      <w:bookmarkEnd w:id="0"/>
      <w:r w:rsidRPr="007E3729">
        <w:rPr>
          <w:rFonts w:ascii="Times New Roman" w:hAnsi="Times New Roman"/>
          <w:sz w:val="28"/>
          <w:szCs w:val="28"/>
        </w:rPr>
        <w:t>предписания органов, осуществляющих государственный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729">
        <w:rPr>
          <w:rFonts w:ascii="Times New Roman" w:hAnsi="Times New Roman"/>
          <w:sz w:val="28"/>
          <w:szCs w:val="28"/>
        </w:rPr>
        <w:t>(надзор) в сфере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729">
        <w:rPr>
          <w:rFonts w:ascii="Times New Roman" w:hAnsi="Times New Roman"/>
          <w:sz w:val="28"/>
          <w:szCs w:val="28"/>
        </w:rPr>
        <w:t>отсутствуют.</w:t>
      </w:r>
    </w:p>
    <w:p w:rsidR="003E63E0" w:rsidRDefault="003E63E0"/>
    <w:sectPr w:rsidR="003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6"/>
    <w:rsid w:val="00017EFC"/>
    <w:rsid w:val="003E63E0"/>
    <w:rsid w:val="004550C6"/>
    <w:rsid w:val="006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2020-09-09T07:46:00Z</dcterms:created>
  <dcterms:modified xsi:type="dcterms:W3CDTF">2022-09-22T07:36:00Z</dcterms:modified>
</cp:coreProperties>
</file>